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120" w:lineRule="auto"/>
        <w:rPr>
          <w:rFonts w:ascii="Arial" w:cs="Arial" w:eastAsia="Arial" w:hAnsi="Arial"/>
          <w:color w:val="000000"/>
          <w:sz w:val="40"/>
          <w:szCs w:val="40"/>
        </w:rPr>
      </w:pPr>
      <w:bookmarkStart w:colFirst="0" w:colLast="0" w:name="_heading=h.35bxegb7zrvz" w:id="0"/>
      <w:bookmarkEnd w:id="0"/>
      <w:r w:rsidDel="00000000" w:rsidR="00000000" w:rsidRPr="00000000">
        <w:rPr>
          <w:rFonts w:ascii="Arial" w:cs="Arial" w:eastAsia="Arial" w:hAnsi="Arial"/>
          <w:color w:val="000000"/>
          <w:sz w:val="40"/>
          <w:szCs w:val="40"/>
          <w:rtl w:val="0"/>
        </w:rPr>
        <w:t xml:space="preserve">Plantilla para Crear tu Buyer Persona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color w:val="000000"/>
          <w:sz w:val="36"/>
          <w:szCs w:val="36"/>
          <w:rtl w:val="0"/>
        </w:rPr>
        <w:t xml:space="preserve">1. Información general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Nombre del buyer persona: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Laura, la consumidora consciente)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Edad: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Género: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Ubicación: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Ocupación / profesión: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Nivel de ingresos: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Estado civil: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Nivel educativo: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Breve descripción general:</w:t>
        <w:br w:type="textWrapping"/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Escribe un párrafo breve que resuma quién es esta persona, su estilo de vida y su actitud frente al consumo.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b w:val="1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2. Contexto personal y estilo de vida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Intereses y hobbies: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yoga, cocina saludable, sostenibilidad, viajes, lectura, cosmética natural...)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Valores personales: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autenticidad, transparencia, respeto al medio ambiente, consumo responsable...)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Hábitos de consumo: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¿Dónde compra normalmente?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¿Cómo descubre nuevas marcas o productos?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¿Cuánto valora la sostenibilidad frente al precio o la conveniencia?</w:t>
        <w:br w:type="textWrapping"/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Medios y canales preferidos: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Instagram, YouTube, blogs de belleza, newsletters, TikTok...)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b w:val="1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3. Motivaciones, objetivos y deseos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Objetivos personales o profesionales: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vivir de forma más sostenible, reducir residuos, cuidar su piel sin dañar el planeta...)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Motivaciones de compra: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¿Qué le impulsa a elegir una marca o producto?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¿Qué beneficios busca (eficacia, ética, ingredientes naturales, imagen personal...)?</w:t>
        <w:br w:type="textWrapping"/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Factores emocionales que influyen en su decisión: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sensación de bienestar, coherencia con sus valores, sentirse parte de un cambio positivo...)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4. Frustraciones, miedos y objeciones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Principales frustraciones o “pains”: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¿Qué le molesta de las marcas actuales?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¿Qué problemas intenta resolver con el producto o servicio?</w:t>
        <w:br w:type="textWrapping"/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Objeciones comunes antes de comprar: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“los productos sostenibles son caros”, “no sé si realmente funcionan”, “hay mucho greenwashing”…)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Barreras de acceso o compra: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240" w:befor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Precio, disponibilidad, confianza, tiempo, desconocimiento, etc.</w:t>
        <w:br w:type="textWrapping"/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b w:val="1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5. Proceso de compra (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36"/>
          <w:szCs w:val="36"/>
          <w:rtl w:val="0"/>
        </w:rPr>
        <w:t xml:space="preserve">Customer Journey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)</w:t>
      </w:r>
    </w:p>
    <w:tbl>
      <w:tblPr>
        <w:tblStyle w:val="Table1"/>
        <w:tblW w:w="86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890"/>
        <w:gridCol w:w="2190"/>
        <w:gridCol w:w="2280"/>
        <w:gridCol w:w="2295"/>
        <w:tblGridChange w:id="0">
          <w:tblGrid>
            <w:gridCol w:w="1890"/>
            <w:gridCol w:w="2190"/>
            <w:gridCol w:w="2280"/>
            <w:gridCol w:w="2295"/>
          </w:tblGrid>
        </w:tblGridChange>
      </w:tblGrid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Etapa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Pensamientos / Acciones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Canales principales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Oportunidades de marca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1. Descubrimiento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¿Cómo se da cuenta de que tiene una necesidad?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Redes sociales, blogs, recomendaciones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Crear contenido educativo o inspiracional</w:t>
            </w:r>
          </w:p>
        </w:tc>
      </w:tr>
      <w:tr>
        <w:trPr>
          <w:cantSplit w:val="0"/>
          <w:trHeight w:val="10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2. Consideración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¿Qué compara o investiga?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Web, reseñas, YouTube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Mostrar pruebas, beneficios y transparencia</w:t>
            </w:r>
          </w:p>
        </w:tc>
      </w:tr>
      <w:tr>
        <w:trPr>
          <w:cantSplit w:val="0"/>
          <w:trHeight w:val="10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3. Decisión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¿Qué le convence finalmente?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Tienda online, influencer, testimonios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Ofrecer confianza, promociones o muestras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4. Fidelización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¿Qué la hace volver?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Email, comunidad, servicio posventa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Cuidar la relación, premiar la lealtad</w:t>
            </w:r>
          </w:p>
        </w:tc>
      </w:tr>
    </w:tbl>
    <w:p w:rsidR="00000000" w:rsidDel="00000000" w:rsidP="00000000" w:rsidRDefault="00000000" w:rsidRPr="00000000" w14:paraId="00000030">
      <w:pPr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b w:val="1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6.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Mensajes y comunicación eficaz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Tono y estilo de comunicación ideales: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cercano, honesto, educativo y con lenguaje visual atractivo)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Palabras o frases que conectan emocionalmente: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natural, transparente, auténtico, consciente, sin plásticos, hecho con amor...)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Tipos de contenido que más consume: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Tutoriales / Guías prácticas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Historias reales / Testimonios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Posts visuales / Inspiracionales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Vídeos cortos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Newsletters con tips o valores</w:t>
        <w:br w:type="textWrapping"/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b w:val="1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7. Resumen visual del buyer persona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Foto representativa: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(puede ser de un banco de imágenes, no real)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Frase que la define:</w:t>
      </w:r>
    </w:p>
    <w:p w:rsidR="00000000" w:rsidDel="00000000" w:rsidP="00000000" w:rsidRDefault="00000000" w:rsidRPr="00000000" w14:paraId="0000003C">
      <w:pPr>
        <w:spacing w:after="240" w:before="240" w:lineRule="auto"/>
        <w:ind w:left="600" w:right="60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“Quiero cuidar mi piel sin dañar el planeta.”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3 palabras clave que la describen:</w:t>
        <w:br w:type="textWrapping"/>
      </w:r>
      <w:sdt>
        <w:sdtPr>
          <w:id w:val="-1486432618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 → </w:t>
          </w:r>
        </w:sdtContent>
      </w:sdt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Consciente – Natural – Transparente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Objetivo principal: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encontrar productos eficaces y ecológicos que encajen en su estilo de vida sostenible.)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2"/>
        <w:keepNext w:val="0"/>
        <w:keepLines w:val="0"/>
        <w:spacing w:after="80" w:before="360" w:lineRule="auto"/>
        <w:rPr>
          <w:rFonts w:ascii="Arial" w:cs="Arial" w:eastAsia="Arial" w:hAnsi="Arial"/>
          <w:color w:val="000000"/>
          <w:sz w:val="36"/>
          <w:szCs w:val="36"/>
        </w:rPr>
      </w:pPr>
      <w:bookmarkStart w:colFirst="0" w:colLast="0" w:name="_heading=h.nt22g38g8dcl" w:id="1"/>
      <w:bookmarkEnd w:id="1"/>
      <w:r w:rsidDel="00000000" w:rsidR="00000000" w:rsidRPr="00000000">
        <w:rPr>
          <w:rFonts w:ascii="Arial" w:cs="Arial" w:eastAsia="Arial" w:hAnsi="Arial"/>
          <w:color w:val="000000"/>
          <w:sz w:val="36"/>
          <w:szCs w:val="36"/>
          <w:rtl w:val="0"/>
        </w:rPr>
        <w:t xml:space="preserve">8. Aplicación práctica del buyer persona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Cómo adaptar producto / servicio: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envases biodegradables, ingredientes locales, certificaciones veganas…)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Cómo adaptar la comunicación: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campañas en Instagram con storytelling real, sin lenguaje técnico ni promesas exageradas.)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Canales prioritarios: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(Ejemplo: Instagram, YouTube y newsletter ecológica.)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Ideas de contenido alineadas:</w:t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Post educativo sobre sostenibilidad en cosmética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Comparativa de productos naturales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Entrevistas con fundadores o artesanos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Retos o movimientos sociales (#SinPlásticoChallenge)</w:t>
        <w:br w:type="textWrapping"/>
      </w:r>
    </w:p>
    <w:p w:rsidR="00000000" w:rsidDel="00000000" w:rsidP="00000000" w:rsidRDefault="00000000" w:rsidRPr="00000000" w14:paraId="00000048">
      <w:pPr>
        <w:pStyle w:val="Heading2"/>
        <w:keepNext w:val="0"/>
        <w:keepLines w:val="0"/>
        <w:spacing w:after="80" w:before="360" w:lineRule="auto"/>
        <w:rPr>
          <w:rFonts w:ascii="Arial" w:cs="Arial" w:eastAsia="Arial" w:hAnsi="Arial"/>
          <w:color w:val="000000"/>
          <w:sz w:val="36"/>
          <w:szCs w:val="36"/>
        </w:rPr>
      </w:pPr>
      <w:bookmarkStart w:colFirst="0" w:colLast="0" w:name="_heading=h.qb6cp586owhx" w:id="2"/>
      <w:bookmarkEnd w:id="2"/>
      <w:r w:rsidDel="00000000" w:rsidR="00000000" w:rsidRPr="00000000">
        <w:rPr>
          <w:rFonts w:ascii="Arial" w:cs="Arial" w:eastAsia="Arial" w:hAnsi="Arial"/>
          <w:color w:val="000000"/>
          <w:sz w:val="36"/>
          <w:szCs w:val="36"/>
          <w:rtl w:val="0"/>
        </w:rPr>
        <w:t xml:space="preserve">9. Actualización del perfil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Última revisión: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Cambios observados en el comportamiento o hábitos:</w:t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Nuevas oportunidades detectadas:</w:t>
      </w:r>
    </w:p>
    <w:p w:rsidR="00000000" w:rsidDel="00000000" w:rsidP="00000000" w:rsidRDefault="00000000" w:rsidRPr="00000000" w14:paraId="0000004A">
      <w:pPr>
        <w:spacing w:after="240" w:before="240" w:lineRule="auto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Revisar y actualizar cada 6-12 meses según datos reales y feedback del mercado.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Arial" w:cs="Arial" w:eastAsia="Arial" w:hAnsi="Arial"/>
          <w:b w:val="1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36"/>
          <w:szCs w:val="36"/>
          <w:rtl w:val="0"/>
        </w:rPr>
        <w:t xml:space="preserve">0. Versión rápida</w:t>
      </w:r>
    </w:p>
    <w:tbl>
      <w:tblPr>
        <w:tblStyle w:val="Table2"/>
        <w:tblW w:w="68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390"/>
        <w:gridCol w:w="4475"/>
        <w:tblGridChange w:id="0">
          <w:tblGrid>
            <w:gridCol w:w="2390"/>
            <w:gridCol w:w="4475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Elemento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Descripción breve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Nombre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Laura, la consumidora consciente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Edad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29 años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Motivación principal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Cuidar su piel y el planeta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Barreras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Precio, greenwashing, falta de transparencia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Canales clave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Instagram, YouTube, blogs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Mensaje clave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“Belleza que cuida de ti y del planeta”</w:t>
            </w:r>
          </w:p>
        </w:tc>
      </w:tr>
    </w:tbl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4ct6ppQ/ox+AyE4BlRuItWOlOA==">CgMxLjAaJAoBMBIfCh0IB0IZCgVBcmlhbBIQQXJpYWwgVW5pY29kZSBNUzIOaC4zNWJ4ZWdiN3pydnoyDmgubnQyMmczOGc4ZGNsMg5oLnFiNmNwNTg2b3doeDgAciExQVFkVXdTYk5VUVd4OTNqWnFqSkpmYndFZl9aN1dvbWQ=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